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7" w:rsidRDefault="00636327" w:rsidP="00636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636327" w:rsidRDefault="00636327" w:rsidP="00636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636327" w:rsidRDefault="00636327" w:rsidP="006363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«ВЕРХНЕПОТАПОВСКАЯ СРЕДНЯЯ ОБЩЕОБРАЗОВАТЕЛЬНАЯ ШКОЛА»</w:t>
      </w:r>
    </w:p>
    <w:p w:rsidR="00636327" w:rsidRDefault="00636327" w:rsidP="00636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636327" w:rsidRDefault="00636327" w:rsidP="00636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327" w:rsidRDefault="00636327" w:rsidP="00636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36327" w:rsidRDefault="00636327" w:rsidP="00636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0"/>
        <w:gridCol w:w="2860"/>
        <w:gridCol w:w="2892"/>
      </w:tblGrid>
      <w:tr w:rsidR="00636327" w:rsidTr="00636327">
        <w:trPr>
          <w:trHeight w:val="364"/>
        </w:trPr>
        <w:tc>
          <w:tcPr>
            <w:tcW w:w="2860" w:type="dxa"/>
            <w:hideMark/>
          </w:tcPr>
          <w:p w:rsidR="00636327" w:rsidRDefault="006363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27.02.2023</w:t>
            </w:r>
          </w:p>
        </w:tc>
        <w:tc>
          <w:tcPr>
            <w:tcW w:w="2860" w:type="dxa"/>
            <w:hideMark/>
          </w:tcPr>
          <w:p w:rsidR="00636327" w:rsidRDefault="00636327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х. Верхнепотапов</w:t>
            </w:r>
          </w:p>
        </w:tc>
        <w:tc>
          <w:tcPr>
            <w:tcW w:w="2892" w:type="dxa"/>
            <w:hideMark/>
          </w:tcPr>
          <w:p w:rsidR="00636327" w:rsidRDefault="0063632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37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636327" w:rsidRDefault="00636327" w:rsidP="00636327">
      <w:pPr>
        <w:tabs>
          <w:tab w:val="center" w:pos="897"/>
          <w:tab w:val="right" w:pos="8665"/>
        </w:tabs>
        <w:spacing w:after="0" w:line="240" w:lineRule="auto"/>
      </w:pPr>
    </w:p>
    <w:p w:rsidR="00636327" w:rsidRDefault="00636327" w:rsidP="00636327">
      <w:pPr>
        <w:tabs>
          <w:tab w:val="center" w:pos="897"/>
          <w:tab w:val="right" w:pos="8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приём на обучение</w:t>
      </w:r>
    </w:p>
    <w:p w:rsidR="00636327" w:rsidRDefault="00636327" w:rsidP="00636327">
      <w:pPr>
        <w:tabs>
          <w:tab w:val="center" w:pos="897"/>
          <w:tab w:val="right" w:pos="8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«Верхнепотаповская СОШ»</w:t>
      </w:r>
    </w:p>
    <w:p w:rsidR="00636327" w:rsidRDefault="00636327" w:rsidP="00636327">
      <w:pPr>
        <w:tabs>
          <w:tab w:val="center" w:pos="897"/>
          <w:tab w:val="right" w:pos="8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27" w:rsidRDefault="00C336EA" w:rsidP="0063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 образования и науки Российской Федерации от 2 сентября 2020 N458 «Об утверждении Порядка приёма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11 сентября 2020, регистрационный N59783), с изменениями, внесенными приказами Министерства просвещения Российской Федерации от 8 октября 2021 N707 (зарегистрирован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10 ноября 2021, регистрационный N65743), от 30 августа 2022 N784 (зарегистрирован Министерством юстиции Российской Федерации 21 октября 2022, регистрационный N70647), от 23 января 2023 №47 «О внесении изменений в пункт 12 порядка приёма на обучение по образовательным программам начального общего, основного общего и среднего общего образования» (Зарегистрировано в Минюсте России 13 февраля 2023 N72329),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19.02.1993 № 4530-1 «О вынужденных переселенцах», Федеральным законом Российской Федерации от 19.02.1993 № 4528-1«О беженцах», Федеральным законом от 27 мая 1998 № 76-ФЗ «О статусе военнослужащих», Федеральным законом от 7 февраля 2011 № 3-ФЗ «О полиции», Федерального закона от 30 декабря 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l7419" w:history="1">
        <w:r>
          <w:rPr>
            <w:rStyle w:val="a3"/>
            <w:color w:val="auto"/>
            <w:sz w:val="28"/>
            <w:szCs w:val="28"/>
          </w:rPr>
          <w:t>частью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55 Федерального закона от 29 декабря 2012 N 273-ФЗ «Об образовании в Российской Федерации» (Собрание законодательства Российской Федерации, 2012, N 53, ст. 7598; 2021, N 13, ст. 2137),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статьи 67 Федерального закона от 29 декабря 2012 N 273-ФЗ «Об образовании в Российской Федерации» (Собрание законодательства Российской Федерации, 2012, N 53, ст. 7598;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2019, N 49, ст. 6970;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2022, N 48, ст. 8332)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l3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l85" w:history="1">
        <w:r>
          <w:rPr>
            <w:rStyle w:val="a3"/>
            <w:sz w:val="28"/>
            <w:szCs w:val="28"/>
          </w:rPr>
          <w:t>подпунктом 4.2.21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4 Положения о Министерстве просвещения Российской Федерации, </w:t>
      </w:r>
      <w:r>
        <w:rPr>
          <w:rFonts w:ascii="Times New Roman" w:hAnsi="Times New Roman" w:cs="Times New Roman"/>
          <w:sz w:val="28"/>
          <w:szCs w:val="32"/>
        </w:rPr>
        <w:t xml:space="preserve">утвержденного постановлением Правительства Российской Федерации от 28 июля 2018 N 884 (Собрание законодательства Российской Федерации, 2018, N32, ст.5343),  Федерального закона от  27.07.2006 №152-ФЗ «О </w:t>
      </w:r>
      <w:r>
        <w:rPr>
          <w:rFonts w:ascii="Times New Roman" w:hAnsi="Times New Roman" w:cs="Times New Roman"/>
          <w:sz w:val="28"/>
          <w:szCs w:val="32"/>
        </w:rPr>
        <w:lastRenderedPageBreak/>
        <w:t>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6327">
        <w:rPr>
          <w:rFonts w:ascii="Times New Roman" w:hAnsi="Times New Roman" w:cs="Times New Roman"/>
          <w:sz w:val="28"/>
          <w:szCs w:val="28"/>
        </w:rPr>
        <w:t xml:space="preserve"> соблюдение Порядка приёма на обучение по образовательным программам начального общего, основного общего и среднего общего</w:t>
      </w:r>
      <w:proofErr w:type="gramEnd"/>
      <w:r w:rsidR="00636327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 w:rsidR="00636327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636327">
        <w:rPr>
          <w:rFonts w:ascii="Times New Roman" w:hAnsi="Times New Roman" w:cs="Times New Roman"/>
          <w:sz w:val="28"/>
          <w:szCs w:val="28"/>
        </w:rPr>
        <w:t>) МБОУ «Верхнепотаповская СОШ» (</w:t>
      </w:r>
      <w:proofErr w:type="spellStart"/>
      <w:r w:rsidR="00636327">
        <w:rPr>
          <w:rFonts w:ascii="Times New Roman" w:hAnsi="Times New Roman" w:cs="Times New Roman"/>
          <w:sz w:val="28"/>
          <w:szCs w:val="28"/>
        </w:rPr>
        <w:t>далее-Организация</w:t>
      </w:r>
      <w:proofErr w:type="spellEnd"/>
      <w:r w:rsidR="00636327">
        <w:rPr>
          <w:rFonts w:ascii="Times New Roman" w:hAnsi="Times New Roman" w:cs="Times New Roman"/>
          <w:sz w:val="28"/>
          <w:szCs w:val="28"/>
        </w:rPr>
        <w:t>)</w:t>
      </w:r>
    </w:p>
    <w:p w:rsidR="00636327" w:rsidRDefault="00636327" w:rsidP="0063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27" w:rsidRDefault="00636327" w:rsidP="0063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36327" w:rsidRDefault="00636327" w:rsidP="0063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27" w:rsidRDefault="00700D5A" w:rsidP="0063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</w:t>
      </w:r>
      <w:r w:rsidR="00636327">
        <w:rPr>
          <w:rFonts w:ascii="Times New Roman" w:hAnsi="Times New Roman" w:cs="Times New Roman"/>
          <w:sz w:val="28"/>
          <w:szCs w:val="28"/>
        </w:rPr>
        <w:t xml:space="preserve"> за приём на обучение в Организацию заместителя директора по учебно-воспитательной работе Н.А.Морозову.</w:t>
      </w:r>
    </w:p>
    <w:p w:rsidR="00636327" w:rsidRDefault="00636327" w:rsidP="0063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график приёма заявлений и документов на обучение в Организацию ежедневно с 10:00 до 15:00,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выходные-суббота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воскресенье.</w:t>
      </w:r>
    </w:p>
    <w:p w:rsidR="00636327" w:rsidRDefault="00636327" w:rsidP="0063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директора по учебно-воспитательной работе Н.А.Морозовой:</w:t>
      </w:r>
    </w:p>
    <w:p w:rsidR="00636327" w:rsidRDefault="00636327" w:rsidP="0063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Принимать на обучение в Организацию в соответствии с утверждённым Порядком.</w:t>
      </w:r>
    </w:p>
    <w:p w:rsidR="00636327" w:rsidRDefault="00636327" w:rsidP="00636327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Размещать информацию на сайте Организации, стендах и в групповых родительских менеджерах о свободных местах (для поступающих в 1-й класс, проживающих на закрепленной территории Организации, начинается не позднее 1 апреля и завершается не позднее 30 июня текущего года,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</w:t>
      </w:r>
      <w:proofErr w:type="gramEnd"/>
      <w:r>
        <w:rPr>
          <w:sz w:val="28"/>
          <w:szCs w:val="28"/>
        </w:rPr>
        <w:t>, но не позднее 5 сентября текущего года), Правила приема граждан, распорядительный акт государственного органа о закрепленной территории Организации, формы заявлений о зачислении в Организацию.</w:t>
      </w:r>
    </w:p>
    <w:p w:rsidR="00636327" w:rsidRDefault="00636327" w:rsidP="00636327">
      <w:pPr>
        <w:widowControl/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Знакомить поступающего ребенка и (или) его родителей с Уставом Организации,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Организации, права и обязанности учащихся, консультировать родителей по вопросам приема в Организацию.</w:t>
      </w:r>
    </w:p>
    <w:p w:rsidR="00636327" w:rsidRDefault="00636327" w:rsidP="00636327">
      <w:pPr>
        <w:widowControl/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Готовить пакет документов о зачислении на обучение в Организацию.</w:t>
      </w:r>
    </w:p>
    <w:p w:rsidR="00636327" w:rsidRDefault="00636327" w:rsidP="00636327">
      <w:pPr>
        <w:widowControl/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Принимать у родителей заявления о зачислении и документы, проверять их, заполнять журнал приема заявлений о приёме на обучение в Организацию.</w:t>
      </w:r>
    </w:p>
    <w:p w:rsidR="00636327" w:rsidRDefault="00636327" w:rsidP="00636327">
      <w:pPr>
        <w:widowControl/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Выдавать родителям расписки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получении документов на обучение с индивидуальным номером заявления о приеме на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Организацию, перечнем представленных документов и заверенных подписью ответственного за приём на обучение в соответствии с утверждённым Порядком в Организации.</w:t>
      </w:r>
    </w:p>
    <w:p w:rsidR="00636327" w:rsidRDefault="00636327" w:rsidP="006363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36327" w:rsidRDefault="00636327" w:rsidP="00636327">
      <w:pPr>
        <w:spacing w:after="0" w:line="240" w:lineRule="auto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О.А.Анисимова</w:t>
      </w:r>
    </w:p>
    <w:p w:rsidR="00BF6C77" w:rsidRDefault="00BF6C77"/>
    <w:sectPr w:rsidR="00BF6C77" w:rsidSect="00BF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36327"/>
    <w:rsid w:val="001D1651"/>
    <w:rsid w:val="00636327"/>
    <w:rsid w:val="00700D5A"/>
    <w:rsid w:val="00815CA9"/>
    <w:rsid w:val="00A70004"/>
    <w:rsid w:val="00BF6C77"/>
    <w:rsid w:val="00C336EA"/>
    <w:rsid w:val="00E8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27"/>
    <w:rPr>
      <w:rFonts w:ascii="Times New Roman" w:hAnsi="Times New Roman" w:cs="Times New Roman" w:hint="default"/>
      <w:color w:val="0000FF"/>
      <w:u w:val="single"/>
    </w:rPr>
  </w:style>
  <w:style w:type="paragraph" w:customStyle="1" w:styleId="normacttext">
    <w:name w:val="norm_act_text"/>
    <w:basedOn w:val="a"/>
    <w:rsid w:val="0063632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6108" TargetMode="External"/><Relationship Id="rId5" Type="http://schemas.openxmlformats.org/officeDocument/2006/relationships/hyperlink" Target="https://normativ.kontur.ru/document?moduleid=1&amp;documentid=436108" TargetMode="External"/><Relationship Id="rId4" Type="http://schemas.openxmlformats.org/officeDocument/2006/relationships/hyperlink" Target="https://normativ.kontur.ru/document?moduleid=1&amp;documentid=44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4235</Characters>
  <Application>Microsoft Office Word</Application>
  <DocSecurity>0</DocSecurity>
  <Lines>35</Lines>
  <Paragraphs>9</Paragraphs>
  <ScaleCrop>false</ScaleCrop>
  <Company>Krokoz™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Admin</cp:lastModifiedBy>
  <cp:revision>5</cp:revision>
  <dcterms:created xsi:type="dcterms:W3CDTF">2023-02-24T03:43:00Z</dcterms:created>
  <dcterms:modified xsi:type="dcterms:W3CDTF">2023-02-27T06:05:00Z</dcterms:modified>
</cp:coreProperties>
</file>